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FE463" w14:textId="2271F419" w:rsidR="00B31FCC" w:rsidRPr="00FF2F00" w:rsidRDefault="00B31FCC" w:rsidP="00B31FCC">
      <w:pPr>
        <w:spacing w:before="100" w:beforeAutospacing="1" w:after="100" w:afterAutospacing="1"/>
        <w:jc w:val="both"/>
        <w:rPr>
          <w:b/>
          <w:sz w:val="24"/>
          <w:szCs w:val="24"/>
          <w:highlight w:val="yellow"/>
        </w:rPr>
      </w:pPr>
      <w:r w:rsidRPr="00FF2F00">
        <w:rPr>
          <w:color w:val="000000"/>
          <w:sz w:val="24"/>
          <w:szCs w:val="24"/>
          <w:highlight w:val="yellow"/>
        </w:rPr>
        <w:t xml:space="preserve">Use your organization’s stationery, then submit your letter to Governor Newsom by emailing it to leg.unit@gov.ca.gov and please send a signed copy to Julie McCormick, </w:t>
      </w:r>
      <w:hyperlink r:id="rId10" w:history="1">
        <w:r w:rsidRPr="00FF2F00">
          <w:rPr>
            <w:rStyle w:val="Hyperlink"/>
            <w:sz w:val="24"/>
            <w:szCs w:val="24"/>
            <w:highlight w:val="yellow"/>
          </w:rPr>
          <w:t>mccormickj@clccal.org</w:t>
        </w:r>
      </w:hyperlink>
      <w:r w:rsidRPr="00FF2F00">
        <w:rPr>
          <w:color w:val="000000"/>
          <w:sz w:val="24"/>
          <w:szCs w:val="24"/>
          <w:highlight w:val="yellow"/>
        </w:rPr>
        <w:t xml:space="preserve"> and Richardson Davis</w:t>
      </w:r>
      <w:r w:rsidR="00224688" w:rsidRPr="00FF2F00">
        <w:rPr>
          <w:color w:val="000000"/>
          <w:sz w:val="24"/>
          <w:szCs w:val="24"/>
          <w:highlight w:val="yellow"/>
        </w:rPr>
        <w:t xml:space="preserve">, </w:t>
      </w:r>
      <w:hyperlink r:id="rId11" w:history="1">
        <w:r w:rsidR="0095314C" w:rsidRPr="00FF2F00">
          <w:rPr>
            <w:rStyle w:val="Hyperlink"/>
            <w:sz w:val="24"/>
            <w:szCs w:val="24"/>
            <w:highlight w:val="yellow"/>
          </w:rPr>
          <w:t>Richardson.davis@asm.ca.gov</w:t>
        </w:r>
      </w:hyperlink>
      <w:r w:rsidR="0095314C" w:rsidRPr="00FF2F00">
        <w:rPr>
          <w:color w:val="000000"/>
          <w:sz w:val="24"/>
          <w:szCs w:val="24"/>
          <w:highlight w:val="yellow"/>
        </w:rPr>
        <w:t xml:space="preserve">. </w:t>
      </w:r>
    </w:p>
    <w:p w14:paraId="5FC97F75" w14:textId="77777777" w:rsidR="00B31FCC" w:rsidRDefault="00B31FCC" w:rsidP="00B31FCC">
      <w:pPr>
        <w:jc w:val="both"/>
        <w:rPr>
          <w:sz w:val="24"/>
          <w:szCs w:val="24"/>
          <w:highlight w:val="yellow"/>
        </w:rPr>
      </w:pPr>
    </w:p>
    <w:p w14:paraId="502B8F02" w14:textId="77777777" w:rsidR="00B31FCC" w:rsidRDefault="00B31FCC" w:rsidP="00B31FCC">
      <w:pPr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September </w:t>
      </w:r>
      <w:r w:rsidRPr="00CB65DC">
        <w:rPr>
          <w:sz w:val="24"/>
          <w:szCs w:val="24"/>
          <w:highlight w:val="yellow"/>
        </w:rPr>
        <w:t>XX</w:t>
      </w:r>
      <w:r w:rsidRPr="00CB65DC">
        <w:rPr>
          <w:sz w:val="24"/>
          <w:szCs w:val="24"/>
        </w:rPr>
        <w:t>,</w:t>
      </w:r>
      <w:proofErr w:type="gramEnd"/>
      <w:r w:rsidRPr="00CB65DC">
        <w:rPr>
          <w:sz w:val="24"/>
          <w:szCs w:val="24"/>
        </w:rPr>
        <w:t xml:space="preserve"> 20</w:t>
      </w:r>
      <w:r>
        <w:rPr>
          <w:sz w:val="24"/>
          <w:szCs w:val="24"/>
        </w:rPr>
        <w:t>22</w:t>
      </w:r>
    </w:p>
    <w:p w14:paraId="321A21F5" w14:textId="77777777" w:rsidR="00B31FCC" w:rsidRPr="00CB65DC" w:rsidRDefault="00B31FCC" w:rsidP="00B31FCC">
      <w:pPr>
        <w:jc w:val="both"/>
        <w:outlineLvl w:val="0"/>
        <w:rPr>
          <w:sz w:val="24"/>
          <w:szCs w:val="24"/>
        </w:rPr>
      </w:pPr>
    </w:p>
    <w:p w14:paraId="2F9592DD" w14:textId="77777777" w:rsidR="00B31FCC" w:rsidRPr="00FE5ABD" w:rsidRDefault="00B31FCC" w:rsidP="00B31FCC">
      <w:pPr>
        <w:rPr>
          <w:color w:val="000000"/>
          <w:sz w:val="24"/>
          <w:szCs w:val="24"/>
        </w:rPr>
      </w:pPr>
      <w:bookmarkStart w:id="0" w:name="_Hlk112930768"/>
      <w:r w:rsidRPr="00FE5ABD">
        <w:rPr>
          <w:sz w:val="24"/>
          <w:szCs w:val="24"/>
        </w:rPr>
        <w:t>The Honorable Gavin Newsom</w:t>
      </w:r>
      <w:r w:rsidRPr="00FE5ABD">
        <w:rPr>
          <w:sz w:val="24"/>
          <w:szCs w:val="24"/>
        </w:rPr>
        <w:br/>
        <w:t>Governor of the State of California</w:t>
      </w:r>
      <w:r w:rsidRPr="00FE5ABD">
        <w:rPr>
          <w:sz w:val="24"/>
          <w:szCs w:val="24"/>
        </w:rPr>
        <w:br/>
      </w:r>
      <w:r w:rsidRPr="00902EFD">
        <w:rPr>
          <w:color w:val="000000"/>
          <w:sz w:val="24"/>
          <w:szCs w:val="24"/>
        </w:rPr>
        <w:t xml:space="preserve">1021 O Street, Suite 9000 </w:t>
      </w:r>
    </w:p>
    <w:p w14:paraId="1830007A" w14:textId="77777777" w:rsidR="00B31FCC" w:rsidRPr="00FE5ABD" w:rsidRDefault="00B31FCC" w:rsidP="00B31FCC">
      <w:pPr>
        <w:rPr>
          <w:sz w:val="24"/>
          <w:szCs w:val="24"/>
        </w:rPr>
      </w:pPr>
      <w:r w:rsidRPr="00FE5ABD">
        <w:rPr>
          <w:sz w:val="24"/>
          <w:szCs w:val="24"/>
        </w:rPr>
        <w:t>Sacramento, CA 95814</w:t>
      </w:r>
    </w:p>
    <w:bookmarkEnd w:id="0"/>
    <w:p w14:paraId="74071774" w14:textId="77777777" w:rsidR="008C6BA8" w:rsidRPr="003360E8" w:rsidRDefault="008C6BA8" w:rsidP="00AB1D31">
      <w:pPr>
        <w:jc w:val="center"/>
        <w:rPr>
          <w:sz w:val="24"/>
          <w:szCs w:val="24"/>
        </w:rPr>
      </w:pPr>
    </w:p>
    <w:p w14:paraId="22239D66" w14:textId="554F6033" w:rsidR="00AB1D31" w:rsidRPr="003360E8" w:rsidRDefault="00AB1D31" w:rsidP="00FC3091">
      <w:pPr>
        <w:rPr>
          <w:b/>
          <w:sz w:val="24"/>
          <w:szCs w:val="24"/>
        </w:rPr>
      </w:pPr>
      <w:r w:rsidRPr="003360E8">
        <w:rPr>
          <w:b/>
          <w:sz w:val="24"/>
          <w:szCs w:val="24"/>
        </w:rPr>
        <w:t xml:space="preserve">RE: </w:t>
      </w:r>
      <w:r w:rsidR="00331080" w:rsidRPr="003360E8">
        <w:rPr>
          <w:b/>
          <w:sz w:val="24"/>
          <w:szCs w:val="24"/>
        </w:rPr>
        <w:t>SUPPOR</w:t>
      </w:r>
      <w:r w:rsidR="0095314C">
        <w:rPr>
          <w:b/>
          <w:sz w:val="24"/>
          <w:szCs w:val="24"/>
        </w:rPr>
        <w:t>T</w:t>
      </w:r>
      <w:r w:rsidR="00331080" w:rsidRPr="003360E8">
        <w:rPr>
          <w:b/>
          <w:sz w:val="24"/>
          <w:szCs w:val="24"/>
        </w:rPr>
        <w:t xml:space="preserve"> FOR </w:t>
      </w:r>
      <w:r w:rsidR="00531C3B" w:rsidRPr="003360E8">
        <w:rPr>
          <w:b/>
          <w:sz w:val="24"/>
          <w:szCs w:val="24"/>
        </w:rPr>
        <w:t>AB 1794</w:t>
      </w:r>
      <w:r w:rsidR="0011019F" w:rsidRPr="003360E8">
        <w:rPr>
          <w:b/>
          <w:sz w:val="24"/>
          <w:szCs w:val="24"/>
        </w:rPr>
        <w:t xml:space="preserve"> (</w:t>
      </w:r>
      <w:r w:rsidR="00531C3B" w:rsidRPr="003360E8">
        <w:rPr>
          <w:b/>
          <w:sz w:val="24"/>
          <w:szCs w:val="24"/>
        </w:rPr>
        <w:t>Gipson</w:t>
      </w:r>
      <w:r w:rsidR="0011019F" w:rsidRPr="003360E8">
        <w:rPr>
          <w:b/>
          <w:sz w:val="24"/>
          <w:szCs w:val="24"/>
        </w:rPr>
        <w:t xml:space="preserve">) </w:t>
      </w:r>
    </w:p>
    <w:p w14:paraId="4B5A2334" w14:textId="77777777" w:rsidR="00AB1D31" w:rsidRPr="003360E8" w:rsidRDefault="00AB1D31" w:rsidP="00FC3091">
      <w:pPr>
        <w:rPr>
          <w:sz w:val="24"/>
          <w:szCs w:val="24"/>
        </w:rPr>
      </w:pPr>
    </w:p>
    <w:p w14:paraId="5C0550DD" w14:textId="11173E56" w:rsidR="00AB1D31" w:rsidRPr="003360E8" w:rsidRDefault="00AB1D31" w:rsidP="00FC3091">
      <w:pPr>
        <w:rPr>
          <w:sz w:val="24"/>
          <w:szCs w:val="24"/>
        </w:rPr>
      </w:pPr>
      <w:r w:rsidRPr="003360E8">
        <w:rPr>
          <w:sz w:val="24"/>
          <w:szCs w:val="24"/>
        </w:rPr>
        <w:t xml:space="preserve">Dear </w:t>
      </w:r>
      <w:r w:rsidR="0095314C">
        <w:rPr>
          <w:sz w:val="24"/>
          <w:szCs w:val="24"/>
        </w:rPr>
        <w:t>Governor Newso</w:t>
      </w:r>
      <w:r w:rsidR="00432B6F">
        <w:rPr>
          <w:sz w:val="24"/>
          <w:szCs w:val="24"/>
        </w:rPr>
        <w:t>m:</w:t>
      </w:r>
    </w:p>
    <w:p w14:paraId="6BA78B5B" w14:textId="7F848286" w:rsidR="00232605" w:rsidRPr="003360E8" w:rsidRDefault="00232605" w:rsidP="00FC3091">
      <w:pPr>
        <w:rPr>
          <w:sz w:val="24"/>
          <w:szCs w:val="24"/>
        </w:rPr>
      </w:pPr>
    </w:p>
    <w:p w14:paraId="348E8E43" w14:textId="0FA575EA" w:rsidR="00531C3B" w:rsidRPr="003360E8" w:rsidRDefault="00531C3B" w:rsidP="00FF2F00">
      <w:pPr>
        <w:jc w:val="both"/>
        <w:rPr>
          <w:sz w:val="24"/>
          <w:szCs w:val="24"/>
        </w:rPr>
      </w:pPr>
      <w:r w:rsidRPr="003360E8">
        <w:rPr>
          <w:sz w:val="24"/>
          <w:szCs w:val="24"/>
          <w:highlight w:val="yellow"/>
        </w:rPr>
        <w:t>Organization name</w:t>
      </w:r>
      <w:r w:rsidRPr="003360E8">
        <w:rPr>
          <w:sz w:val="24"/>
          <w:szCs w:val="24"/>
        </w:rPr>
        <w:t xml:space="preserve"> is pleased to support AB 1794, which serves to strengthen family connections for adoptees.</w:t>
      </w:r>
    </w:p>
    <w:p w14:paraId="5BF46772" w14:textId="77777777" w:rsidR="00531C3B" w:rsidRPr="003360E8" w:rsidRDefault="00531C3B" w:rsidP="00FF2F00">
      <w:pPr>
        <w:jc w:val="both"/>
        <w:rPr>
          <w:sz w:val="24"/>
          <w:szCs w:val="24"/>
        </w:rPr>
      </w:pPr>
    </w:p>
    <w:p w14:paraId="4A3168B7" w14:textId="77777777" w:rsidR="00531C3B" w:rsidRPr="003360E8" w:rsidRDefault="00531C3B" w:rsidP="00FF2F00">
      <w:pPr>
        <w:jc w:val="both"/>
        <w:rPr>
          <w:sz w:val="24"/>
          <w:szCs w:val="24"/>
        </w:rPr>
      </w:pPr>
      <w:r w:rsidRPr="003360E8">
        <w:rPr>
          <w:sz w:val="24"/>
          <w:szCs w:val="24"/>
          <w:highlight w:val="yellow"/>
        </w:rPr>
        <w:t>[insert organization’s background and/or any specific stories or cases to emphasize the need for this bill]</w:t>
      </w:r>
    </w:p>
    <w:p w14:paraId="1AB533BD" w14:textId="77777777" w:rsidR="00531C3B" w:rsidRPr="003360E8" w:rsidRDefault="00531C3B" w:rsidP="00FF2F00">
      <w:pPr>
        <w:jc w:val="both"/>
        <w:rPr>
          <w:sz w:val="24"/>
          <w:szCs w:val="24"/>
        </w:rPr>
      </w:pPr>
    </w:p>
    <w:p w14:paraId="6E030D88" w14:textId="43BF33DF" w:rsidR="00531C3B" w:rsidRPr="003360E8" w:rsidRDefault="00531C3B" w:rsidP="00FF2F00">
      <w:pPr>
        <w:pStyle w:val="Default"/>
        <w:jc w:val="both"/>
        <w:rPr>
          <w:color w:val="auto"/>
        </w:rPr>
      </w:pPr>
      <w:r w:rsidRPr="003360E8">
        <w:rPr>
          <w:color w:val="auto"/>
        </w:rPr>
        <w:t xml:space="preserve">Many children and young adults adopted through the child welfare system report that maintaining a connection to their biological family and community, especially with their siblings, is critical to their well-being. </w:t>
      </w:r>
      <w:r w:rsidR="00432B6F">
        <w:rPr>
          <w:color w:val="auto"/>
        </w:rPr>
        <w:t xml:space="preserve"> </w:t>
      </w:r>
      <w:r w:rsidR="003360E8" w:rsidRPr="003360E8">
        <w:rPr>
          <w:color w:val="auto"/>
        </w:rPr>
        <w:t>Current</w:t>
      </w:r>
      <w:r w:rsidRPr="003360E8">
        <w:rPr>
          <w:color w:val="auto"/>
        </w:rPr>
        <w:t xml:space="preserve"> law recognizes the importance and need to maintain family connections for adoptees when appropriate. </w:t>
      </w:r>
    </w:p>
    <w:p w14:paraId="3DBA0F14" w14:textId="77777777" w:rsidR="00531C3B" w:rsidRPr="003360E8" w:rsidRDefault="00531C3B" w:rsidP="00FF2F00">
      <w:pPr>
        <w:pStyle w:val="Default"/>
        <w:jc w:val="both"/>
        <w:rPr>
          <w:color w:val="auto"/>
        </w:rPr>
      </w:pPr>
    </w:p>
    <w:p w14:paraId="7A56E1D7" w14:textId="6E5278D9" w:rsidR="00FC3091" w:rsidRPr="003360E8" w:rsidRDefault="003360E8" w:rsidP="00FF2F00">
      <w:pPr>
        <w:pStyle w:val="Default"/>
        <w:jc w:val="both"/>
        <w:rPr>
          <w:color w:val="auto"/>
        </w:rPr>
      </w:pPr>
      <w:r>
        <w:rPr>
          <w:color w:val="auto"/>
        </w:rPr>
        <w:t>Despite</w:t>
      </w:r>
      <w:r w:rsidRPr="003360E8">
        <w:rPr>
          <w:color w:val="auto"/>
        </w:rPr>
        <w:t xml:space="preserve"> existing</w:t>
      </w:r>
      <w:r w:rsidR="00FC3091" w:rsidRPr="003360E8">
        <w:rPr>
          <w:color w:val="auto"/>
        </w:rPr>
        <w:t xml:space="preserve"> protections, too often children and nonminors adopted from the child welfare system lose all familial ties. </w:t>
      </w:r>
      <w:r w:rsidR="00432B6F">
        <w:rPr>
          <w:color w:val="auto"/>
        </w:rPr>
        <w:t xml:space="preserve"> </w:t>
      </w:r>
      <w:r w:rsidR="00FC3091" w:rsidRPr="003360E8">
        <w:rPr>
          <w:color w:val="auto"/>
        </w:rPr>
        <w:t>AB 1794 looks to address the gaps and inconsistencies in implementation of current law meant to protect familial relationships by</w:t>
      </w:r>
      <w:proofErr w:type="gramStart"/>
      <w:r w:rsidR="00FC3091" w:rsidRPr="003360E8">
        <w:rPr>
          <w:color w:val="auto"/>
        </w:rPr>
        <w:t xml:space="preserve">: </w:t>
      </w:r>
      <w:r w:rsidR="00432B6F">
        <w:rPr>
          <w:color w:val="auto"/>
        </w:rPr>
        <w:t xml:space="preserve"> </w:t>
      </w:r>
      <w:r w:rsidR="00FC3091" w:rsidRPr="003360E8">
        <w:rPr>
          <w:color w:val="auto"/>
        </w:rPr>
        <w:t>(</w:t>
      </w:r>
      <w:proofErr w:type="gramEnd"/>
      <w:r w:rsidR="00FC3091" w:rsidRPr="003360E8">
        <w:rPr>
          <w:color w:val="auto"/>
        </w:rPr>
        <w:t>a) requiring the child welfare agency to set up a meeting to address post-adoption contact between siblings when parental rights are terminated, and (b) broadening the circumstances in which a court may reinstate parental rights for a biological parent when it is in the best interests of a child or nonminor dependent.</w:t>
      </w:r>
    </w:p>
    <w:p w14:paraId="6D610A16" w14:textId="08FD5948" w:rsidR="00FC3091" w:rsidRPr="003360E8" w:rsidRDefault="00FC3091" w:rsidP="00FF2F00">
      <w:pPr>
        <w:pStyle w:val="Arial10ptnormal"/>
        <w:jc w:val="both"/>
        <w:rPr>
          <w:rFonts w:ascii="Times New Roman" w:hAnsi="Times New Roman"/>
          <w:sz w:val="24"/>
          <w:szCs w:val="24"/>
        </w:rPr>
      </w:pPr>
    </w:p>
    <w:p w14:paraId="5F7DAECB" w14:textId="00C9C077" w:rsidR="00531C3B" w:rsidRPr="003360E8" w:rsidRDefault="003360E8" w:rsidP="00FF2F00">
      <w:pPr>
        <w:pStyle w:val="Default"/>
        <w:jc w:val="both"/>
        <w:rPr>
          <w:color w:val="auto"/>
        </w:rPr>
      </w:pPr>
      <w:r w:rsidRPr="003360E8">
        <w:rPr>
          <w:rFonts w:eastAsia="Times New Roman"/>
          <w:color w:val="auto"/>
        </w:rPr>
        <w:t xml:space="preserve">The proposed changes in AB </w:t>
      </w:r>
      <w:r w:rsidR="00531C3B" w:rsidRPr="003360E8">
        <w:rPr>
          <w:color w:val="auto"/>
        </w:rPr>
        <w:t xml:space="preserve">1794 would allow children and young adults adopted through the child welfare system to maintain critical connections to their biological family and community. </w:t>
      </w:r>
      <w:r w:rsidR="008F409E" w:rsidRPr="008F409E">
        <w:rPr>
          <w:color w:val="auto"/>
        </w:rPr>
        <w:t xml:space="preserve">For these reasons, </w:t>
      </w:r>
      <w:r w:rsidR="008F409E" w:rsidRPr="00123932">
        <w:rPr>
          <w:color w:val="auto"/>
          <w:highlight w:val="yellow"/>
        </w:rPr>
        <w:t>[Organization]</w:t>
      </w:r>
      <w:r w:rsidR="008F409E" w:rsidRPr="008F409E">
        <w:rPr>
          <w:color w:val="auto"/>
        </w:rPr>
        <w:t xml:space="preserve"> respectfully requests your signature on AB 17</w:t>
      </w:r>
      <w:r w:rsidR="008F409E">
        <w:rPr>
          <w:color w:val="auto"/>
        </w:rPr>
        <w:t>94</w:t>
      </w:r>
      <w:r w:rsidR="008F409E" w:rsidRPr="008F409E">
        <w:rPr>
          <w:color w:val="auto"/>
        </w:rPr>
        <w:t>.  Thank you.</w:t>
      </w:r>
    </w:p>
    <w:p w14:paraId="104C084A" w14:textId="77777777" w:rsidR="00531C3B" w:rsidRPr="003360E8" w:rsidRDefault="00531C3B" w:rsidP="00FC3091">
      <w:pPr>
        <w:pStyle w:val="Arial10ptnormal"/>
        <w:rPr>
          <w:rFonts w:ascii="Times New Roman" w:hAnsi="Times New Roman"/>
          <w:sz w:val="24"/>
          <w:szCs w:val="24"/>
        </w:rPr>
      </w:pPr>
    </w:p>
    <w:p w14:paraId="054D0F61" w14:textId="77777777" w:rsidR="00470DF0" w:rsidRPr="003360E8" w:rsidRDefault="00470DF0" w:rsidP="00FC3091">
      <w:pPr>
        <w:pStyle w:val="Arial10ptnormal"/>
        <w:rPr>
          <w:rFonts w:ascii="Times New Roman" w:hAnsi="Times New Roman"/>
          <w:sz w:val="24"/>
          <w:szCs w:val="24"/>
        </w:rPr>
      </w:pPr>
      <w:r w:rsidRPr="003360E8">
        <w:rPr>
          <w:rFonts w:ascii="Times New Roman" w:hAnsi="Times New Roman"/>
          <w:sz w:val="24"/>
          <w:szCs w:val="24"/>
        </w:rPr>
        <w:t>Sincerely,</w:t>
      </w:r>
    </w:p>
    <w:p w14:paraId="58CA7033" w14:textId="77777777" w:rsidR="00470DF0" w:rsidRPr="003360E8" w:rsidRDefault="00470DF0" w:rsidP="00FC3091">
      <w:pPr>
        <w:pStyle w:val="Arial10ptnormal"/>
        <w:rPr>
          <w:rFonts w:ascii="Times New Roman" w:hAnsi="Times New Roman"/>
          <w:sz w:val="24"/>
          <w:szCs w:val="24"/>
        </w:rPr>
      </w:pPr>
    </w:p>
    <w:p w14:paraId="693F4179" w14:textId="77777777" w:rsidR="00470DF0" w:rsidRPr="003360E8" w:rsidRDefault="00470DF0" w:rsidP="00FC3091">
      <w:pPr>
        <w:pStyle w:val="Arial10ptnormal"/>
        <w:rPr>
          <w:rFonts w:ascii="Times New Roman" w:hAnsi="Times New Roman"/>
          <w:sz w:val="24"/>
          <w:szCs w:val="24"/>
          <w:highlight w:val="yellow"/>
        </w:rPr>
      </w:pPr>
      <w:r w:rsidRPr="003360E8">
        <w:rPr>
          <w:rFonts w:ascii="Times New Roman" w:hAnsi="Times New Roman"/>
          <w:sz w:val="24"/>
          <w:szCs w:val="24"/>
          <w:highlight w:val="yellow"/>
        </w:rPr>
        <w:t>NAME</w:t>
      </w:r>
    </w:p>
    <w:p w14:paraId="0DD865D8" w14:textId="7A6FC2B6" w:rsidR="00531C3B" w:rsidRDefault="00470DF0" w:rsidP="00FC3091">
      <w:pPr>
        <w:pStyle w:val="Arial10ptnormal"/>
        <w:rPr>
          <w:rFonts w:ascii="Times New Roman" w:hAnsi="Times New Roman"/>
          <w:sz w:val="24"/>
          <w:szCs w:val="24"/>
          <w:highlight w:val="yellow"/>
        </w:rPr>
      </w:pPr>
      <w:r w:rsidRPr="003360E8">
        <w:rPr>
          <w:rFonts w:ascii="Times New Roman" w:hAnsi="Times New Roman"/>
          <w:sz w:val="24"/>
          <w:szCs w:val="24"/>
          <w:highlight w:val="yellow"/>
        </w:rPr>
        <w:t>TITLE</w:t>
      </w:r>
    </w:p>
    <w:p w14:paraId="717B1A1D" w14:textId="77777777" w:rsidR="008F409E" w:rsidRDefault="008F409E" w:rsidP="00FC3091">
      <w:pPr>
        <w:pStyle w:val="Arial10ptnormal"/>
        <w:rPr>
          <w:rFonts w:ascii="Times New Roman" w:hAnsi="Times New Roman"/>
          <w:sz w:val="24"/>
          <w:szCs w:val="24"/>
          <w:highlight w:val="yellow"/>
        </w:rPr>
      </w:pPr>
    </w:p>
    <w:p w14:paraId="637C9C22" w14:textId="58D19748" w:rsidR="008F409E" w:rsidRPr="009D32AE" w:rsidRDefault="009D32AE" w:rsidP="00FC3091">
      <w:pPr>
        <w:pStyle w:val="Arial10ptnormal"/>
        <w:rPr>
          <w:rFonts w:ascii="Times New Roman" w:hAnsi="Times New Roman"/>
          <w:sz w:val="24"/>
          <w:szCs w:val="24"/>
        </w:rPr>
      </w:pPr>
      <w:r w:rsidRPr="009D32AE">
        <w:rPr>
          <w:rFonts w:ascii="Times New Roman" w:hAnsi="Times New Roman"/>
          <w:sz w:val="24"/>
          <w:szCs w:val="24"/>
        </w:rPr>
        <w:t>cc:  Assemblymember Gipson</w:t>
      </w:r>
    </w:p>
    <w:sectPr w:rsidR="008F409E" w:rsidRPr="009D3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A544" w14:textId="77777777" w:rsidR="00CF1CA7" w:rsidRDefault="00CF1CA7" w:rsidP="00C512AB">
      <w:r>
        <w:separator/>
      </w:r>
    </w:p>
  </w:endnote>
  <w:endnote w:type="continuationSeparator" w:id="0">
    <w:p w14:paraId="57760D18" w14:textId="77777777" w:rsidR="00CF1CA7" w:rsidRDefault="00CF1CA7" w:rsidP="00C5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Times New Roman"/>
    <w:panose1 w:val="00000000000000000000"/>
    <w:charset w:val="4D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C81D1" w14:textId="77777777" w:rsidR="00CF1CA7" w:rsidRDefault="00CF1CA7" w:rsidP="00C512AB">
      <w:r>
        <w:separator/>
      </w:r>
    </w:p>
  </w:footnote>
  <w:footnote w:type="continuationSeparator" w:id="0">
    <w:p w14:paraId="2C1C2369" w14:textId="77777777" w:rsidR="00CF1CA7" w:rsidRDefault="00CF1CA7" w:rsidP="00C5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84177"/>
    <w:multiLevelType w:val="hybridMultilevel"/>
    <w:tmpl w:val="7656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C1842"/>
    <w:multiLevelType w:val="hybridMultilevel"/>
    <w:tmpl w:val="8248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110108">
    <w:abstractNumId w:val="0"/>
  </w:num>
  <w:num w:numId="2" w16cid:durableId="3387797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D31"/>
    <w:rsid w:val="00013954"/>
    <w:rsid w:val="000260B4"/>
    <w:rsid w:val="0009020A"/>
    <w:rsid w:val="000D7D14"/>
    <w:rsid w:val="0011019F"/>
    <w:rsid w:val="00122C0F"/>
    <w:rsid w:val="00123932"/>
    <w:rsid w:val="00150D26"/>
    <w:rsid w:val="0018360D"/>
    <w:rsid w:val="001B34E9"/>
    <w:rsid w:val="00224688"/>
    <w:rsid w:val="00232605"/>
    <w:rsid w:val="00235D14"/>
    <w:rsid w:val="00255459"/>
    <w:rsid w:val="00292766"/>
    <w:rsid w:val="002B7D0A"/>
    <w:rsid w:val="002C7AC9"/>
    <w:rsid w:val="002E5FD9"/>
    <w:rsid w:val="002E6BCD"/>
    <w:rsid w:val="00307B63"/>
    <w:rsid w:val="0032106B"/>
    <w:rsid w:val="00331080"/>
    <w:rsid w:val="003360E8"/>
    <w:rsid w:val="00345255"/>
    <w:rsid w:val="003544A4"/>
    <w:rsid w:val="00387542"/>
    <w:rsid w:val="003B37A2"/>
    <w:rsid w:val="003E464A"/>
    <w:rsid w:val="0041209D"/>
    <w:rsid w:val="00432B6F"/>
    <w:rsid w:val="004601CE"/>
    <w:rsid w:val="00463684"/>
    <w:rsid w:val="00470DF0"/>
    <w:rsid w:val="004B5EC9"/>
    <w:rsid w:val="005051CC"/>
    <w:rsid w:val="00531C3B"/>
    <w:rsid w:val="00546AAB"/>
    <w:rsid w:val="00584C9F"/>
    <w:rsid w:val="005A5523"/>
    <w:rsid w:val="0064245D"/>
    <w:rsid w:val="00727905"/>
    <w:rsid w:val="00774233"/>
    <w:rsid w:val="007F2656"/>
    <w:rsid w:val="00846C17"/>
    <w:rsid w:val="008C6BA8"/>
    <w:rsid w:val="008F409E"/>
    <w:rsid w:val="0093456A"/>
    <w:rsid w:val="0095314C"/>
    <w:rsid w:val="009D32AE"/>
    <w:rsid w:val="009F1D79"/>
    <w:rsid w:val="00A03CEE"/>
    <w:rsid w:val="00A4607D"/>
    <w:rsid w:val="00AB1D31"/>
    <w:rsid w:val="00B31FCC"/>
    <w:rsid w:val="00BD4C6A"/>
    <w:rsid w:val="00C512AB"/>
    <w:rsid w:val="00CB4DEE"/>
    <w:rsid w:val="00CF1123"/>
    <w:rsid w:val="00CF1CA7"/>
    <w:rsid w:val="00D46488"/>
    <w:rsid w:val="00D73EF2"/>
    <w:rsid w:val="00DC5F0C"/>
    <w:rsid w:val="00DE0115"/>
    <w:rsid w:val="00E4121C"/>
    <w:rsid w:val="00ED5F90"/>
    <w:rsid w:val="00EE7139"/>
    <w:rsid w:val="00F37874"/>
    <w:rsid w:val="00F77E05"/>
    <w:rsid w:val="00FC3091"/>
    <w:rsid w:val="00FE4D7B"/>
    <w:rsid w:val="00FF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07725"/>
  <w15:chartTrackingRefBased/>
  <w15:docId w15:val="{593C57FE-836F-45F6-8DA1-70E5BCDE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B1D31"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AB1D31"/>
    <w:pPr>
      <w:keepNext/>
      <w:outlineLvl w:val="1"/>
    </w:pPr>
    <w:rPr>
      <w:rFonts w:ascii="Arial" w:hAnsi="Arial"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B1D31"/>
    <w:rPr>
      <w:rFonts w:ascii="Arial" w:eastAsia="Times New Roman" w:hAnsi="Arial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AB1D31"/>
    <w:rPr>
      <w:rFonts w:ascii="Arial" w:eastAsia="Times New Roman" w:hAnsi="Arial" w:cs="Times New Roman"/>
      <w:smallCaps/>
      <w:sz w:val="32"/>
      <w:szCs w:val="20"/>
    </w:rPr>
  </w:style>
  <w:style w:type="paragraph" w:customStyle="1" w:styleId="Arial10ptnormal">
    <w:name w:val="Arial 10pt normal"/>
    <w:basedOn w:val="Normal"/>
    <w:rsid w:val="00AB1D31"/>
    <w:pPr>
      <w:autoSpaceDE w:val="0"/>
      <w:autoSpaceDN w:val="0"/>
      <w:adjustRightInd w:val="0"/>
    </w:pPr>
    <w:rPr>
      <w:rFonts w:ascii="Arial" w:hAnsi="Arial"/>
    </w:rPr>
  </w:style>
  <w:style w:type="character" w:styleId="PageNumber">
    <w:name w:val="page number"/>
    <w:basedOn w:val="DefaultParagraphFont"/>
    <w:rsid w:val="00387542"/>
  </w:style>
  <w:style w:type="character" w:styleId="Hyperlink">
    <w:name w:val="Hyperlink"/>
    <w:unhideWhenUsed/>
    <w:rsid w:val="008C6BA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12AB"/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512A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512AB"/>
    <w:rPr>
      <w:vertAlign w:val="superscript"/>
    </w:rPr>
  </w:style>
  <w:style w:type="paragraph" w:styleId="HTMLPreformatted">
    <w:name w:val="HTML Preformatted"/>
    <w:basedOn w:val="Normal"/>
    <w:link w:val="HTMLPreformattedChar"/>
    <w:rsid w:val="00C512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C512AB"/>
    <w:rPr>
      <w:rFonts w:ascii="Courier New" w:eastAsia="Times New Roman" w:hAnsi="Courier New" w:cs="Times New Roman"/>
      <w:sz w:val="20"/>
      <w:szCs w:val="20"/>
    </w:rPr>
  </w:style>
  <w:style w:type="paragraph" w:customStyle="1" w:styleId="Default">
    <w:name w:val="Default"/>
    <w:rsid w:val="00C512A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C512AB"/>
    <w:rPr>
      <w:rFonts w:cs="Adobe Garamond Pro"/>
      <w:color w:val="6C6E70"/>
      <w:sz w:val="16"/>
      <w:szCs w:val="16"/>
    </w:rPr>
  </w:style>
  <w:style w:type="paragraph" w:styleId="ListParagraph">
    <w:name w:val="List Paragraph"/>
    <w:basedOn w:val="Normal"/>
    <w:uiPriority w:val="34"/>
    <w:qFormat/>
    <w:rsid w:val="004601CE"/>
    <w:pPr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9531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20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ichardson.davis@asm.ca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mccormickj@clcca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05713AC504FD46B732B80C2B24BA91" ma:contentTypeVersion="13" ma:contentTypeDescription="Create a new document." ma:contentTypeScope="" ma:versionID="0255de1694304bd4521f50b7ca251e81">
  <xsd:schema xmlns:xsd="http://www.w3.org/2001/XMLSchema" xmlns:xs="http://www.w3.org/2001/XMLSchema" xmlns:p="http://schemas.microsoft.com/office/2006/metadata/properties" xmlns:ns3="82a603df-65a9-430b-a423-a9007d439f15" xmlns:ns4="d5be4fac-804d-4cc4-bdb0-c2781d793e2f" targetNamespace="http://schemas.microsoft.com/office/2006/metadata/properties" ma:root="true" ma:fieldsID="3619ba121b0fc0fa00fb7a573cdc1e0f" ns3:_="" ns4:_="">
    <xsd:import namespace="82a603df-65a9-430b-a423-a9007d439f15"/>
    <xsd:import namespace="d5be4fac-804d-4cc4-bdb0-c2781d793e2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603df-65a9-430b-a423-a9007d439f1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e4fac-804d-4cc4-bdb0-c2781d793e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B921AD-CA89-4D10-9858-D67BCE16CF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727B6E-B0A1-4063-AF38-856C5AD5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603df-65a9-430b-a423-a9007d439f15"/>
    <ds:schemaRef ds:uri="d5be4fac-804d-4cc4-bdb0-c2781d793e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BB1FA3-9189-43BD-8433-AE1FF4620B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Dikho, Tania</dc:creator>
  <cp:keywords/>
  <dc:description/>
  <cp:lastModifiedBy>McCormick, Julie</cp:lastModifiedBy>
  <cp:revision>11</cp:revision>
  <dcterms:created xsi:type="dcterms:W3CDTF">2022-09-01T20:38:00Z</dcterms:created>
  <dcterms:modified xsi:type="dcterms:W3CDTF">2022-09-02T15:05:00Z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0x010100BB05713AC504FD46B732B80C2B24BA91</vt:lpwstr>
  </property>
</Properties>
</file>